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34FD02">
      <w:pPr>
        <w:jc w:val="center"/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52"/>
          <w:lang w:eastAsia="zh-CN"/>
        </w:rPr>
      </w:pP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52"/>
          <w:lang w:val="en-US" w:eastAsia="zh-CN"/>
        </w:rPr>
        <w:t>吕梁学院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52"/>
          <w:lang w:eastAsia="zh-CN"/>
        </w:rPr>
        <w:t>采购（招标）文件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52"/>
          <w:lang w:val="en-US" w:eastAsia="zh-CN"/>
        </w:rPr>
        <w:t>联合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52"/>
          <w:lang w:eastAsia="zh-CN"/>
        </w:rPr>
        <w:t>审查表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2692"/>
        <w:gridCol w:w="540"/>
        <w:gridCol w:w="1883"/>
        <w:gridCol w:w="1703"/>
      </w:tblGrid>
      <w:tr w14:paraId="2031C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4" w:type="dxa"/>
            <w:vAlign w:val="center"/>
          </w:tcPr>
          <w:p w14:paraId="6C48EFFD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项目名称</w:t>
            </w:r>
          </w:p>
        </w:tc>
        <w:tc>
          <w:tcPr>
            <w:tcW w:w="2692" w:type="dxa"/>
            <w:vAlign w:val="center"/>
          </w:tcPr>
          <w:p w14:paraId="7B9201A2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2423" w:type="dxa"/>
            <w:gridSpan w:val="2"/>
            <w:vAlign w:val="center"/>
          </w:tcPr>
          <w:p w14:paraId="7C09B3EB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项目编号</w:t>
            </w:r>
          </w:p>
        </w:tc>
        <w:tc>
          <w:tcPr>
            <w:tcW w:w="1703" w:type="dxa"/>
            <w:vAlign w:val="center"/>
          </w:tcPr>
          <w:p w14:paraId="5BDCBB8A">
            <w:pPr>
              <w:jc w:val="center"/>
              <w:rPr>
                <w:sz w:val="24"/>
                <w:szCs w:val="32"/>
              </w:rPr>
            </w:pPr>
          </w:p>
        </w:tc>
      </w:tr>
      <w:tr w14:paraId="12CBF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4" w:type="dxa"/>
            <w:vAlign w:val="center"/>
          </w:tcPr>
          <w:p w14:paraId="4B8F22B9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采购方式</w:t>
            </w:r>
          </w:p>
        </w:tc>
        <w:tc>
          <w:tcPr>
            <w:tcW w:w="2692" w:type="dxa"/>
            <w:vAlign w:val="center"/>
          </w:tcPr>
          <w:p w14:paraId="129C7532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2423" w:type="dxa"/>
            <w:gridSpan w:val="2"/>
            <w:vAlign w:val="center"/>
          </w:tcPr>
          <w:p w14:paraId="5E901EE9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预算金额</w:t>
            </w:r>
          </w:p>
          <w:p w14:paraId="6D239AB7">
            <w:pPr>
              <w:jc w:val="center"/>
              <w:rPr>
                <w:rFonts w:hint="eastAsia" w:eastAsiaTheme="minor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（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元</w:t>
            </w:r>
            <w:r>
              <w:rPr>
                <w:rFonts w:hint="eastAsia"/>
                <w:sz w:val="24"/>
                <w:szCs w:val="32"/>
                <w:lang w:eastAsia="zh-CN"/>
              </w:rPr>
              <w:t>）</w:t>
            </w:r>
          </w:p>
        </w:tc>
        <w:tc>
          <w:tcPr>
            <w:tcW w:w="1703" w:type="dxa"/>
            <w:vAlign w:val="center"/>
          </w:tcPr>
          <w:p w14:paraId="711FAF83">
            <w:pPr>
              <w:jc w:val="center"/>
              <w:rPr>
                <w:sz w:val="24"/>
                <w:szCs w:val="32"/>
              </w:rPr>
            </w:pPr>
          </w:p>
        </w:tc>
      </w:tr>
      <w:tr w14:paraId="4F9E9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4" w:type="dxa"/>
            <w:vAlign w:val="center"/>
          </w:tcPr>
          <w:p w14:paraId="007E7A24">
            <w:pPr>
              <w:jc w:val="center"/>
              <w:rPr>
                <w:rFonts w:hint="default" w:eastAsiaTheme="minor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审查时间</w:t>
            </w:r>
          </w:p>
        </w:tc>
        <w:tc>
          <w:tcPr>
            <w:tcW w:w="2692" w:type="dxa"/>
            <w:vAlign w:val="center"/>
          </w:tcPr>
          <w:p w14:paraId="1C1A7918"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2423" w:type="dxa"/>
            <w:gridSpan w:val="2"/>
            <w:vAlign w:val="center"/>
          </w:tcPr>
          <w:p w14:paraId="1D377ACE">
            <w:pPr>
              <w:jc w:val="center"/>
              <w:rPr>
                <w:rFonts w:hint="default" w:eastAsiaTheme="minorEastAsia"/>
                <w:sz w:val="24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审查地点</w:t>
            </w:r>
          </w:p>
        </w:tc>
        <w:tc>
          <w:tcPr>
            <w:tcW w:w="1703" w:type="dxa"/>
            <w:vAlign w:val="center"/>
          </w:tcPr>
          <w:p w14:paraId="132C1396">
            <w:pPr>
              <w:jc w:val="center"/>
              <w:rPr>
                <w:sz w:val="24"/>
                <w:szCs w:val="32"/>
              </w:rPr>
            </w:pPr>
          </w:p>
        </w:tc>
      </w:tr>
      <w:tr w14:paraId="48AAD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936" w:type="dxa"/>
            <w:gridSpan w:val="3"/>
            <w:vAlign w:val="center"/>
          </w:tcPr>
          <w:p w14:paraId="1FDF62B1">
            <w:pPr>
              <w:jc w:val="both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审查内容（逐项勾选）</w:t>
            </w:r>
          </w:p>
        </w:tc>
        <w:tc>
          <w:tcPr>
            <w:tcW w:w="3586" w:type="dxa"/>
            <w:gridSpan w:val="2"/>
            <w:vAlign w:val="center"/>
          </w:tcPr>
          <w:p w14:paraId="487FC088">
            <w:pPr>
              <w:jc w:val="both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审查结果</w:t>
            </w:r>
          </w:p>
        </w:tc>
      </w:tr>
      <w:tr w14:paraId="38952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936" w:type="dxa"/>
            <w:gridSpan w:val="3"/>
            <w:vAlign w:val="center"/>
          </w:tcPr>
          <w:p w14:paraId="1638E976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1. 资格条件设置 □无歧视性条款 □无限制竞争条款</w:t>
            </w:r>
          </w:p>
        </w:tc>
        <w:tc>
          <w:tcPr>
            <w:tcW w:w="3586" w:type="dxa"/>
            <w:gridSpan w:val="2"/>
            <w:vAlign w:val="center"/>
          </w:tcPr>
          <w:p w14:paraId="6A38A0EB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□通过 □整改</w:t>
            </w:r>
          </w:p>
        </w:tc>
      </w:tr>
      <w:tr w14:paraId="1097D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936" w:type="dxa"/>
            <w:gridSpan w:val="3"/>
            <w:vAlign w:val="center"/>
          </w:tcPr>
          <w:p w14:paraId="140A39B2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2. 评审标准 □量化明确 □无倾向性条款</w:t>
            </w:r>
          </w:p>
        </w:tc>
        <w:tc>
          <w:tcPr>
            <w:tcW w:w="3586" w:type="dxa"/>
            <w:gridSpan w:val="2"/>
            <w:vAlign w:val="center"/>
          </w:tcPr>
          <w:p w14:paraId="115DA89E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□通过 □整改</w:t>
            </w:r>
          </w:p>
        </w:tc>
      </w:tr>
      <w:tr w14:paraId="7031C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936" w:type="dxa"/>
            <w:gridSpan w:val="3"/>
            <w:vAlign w:val="center"/>
          </w:tcPr>
          <w:p w14:paraId="3DA7B879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 xml:space="preserve">3. 合同条款 </w:t>
            </w:r>
            <w:r>
              <w:rPr>
                <w:rFonts w:hint="eastAsia"/>
                <w:sz w:val="24"/>
                <w:szCs w:val="32"/>
                <w:lang w:eastAsia="zh-CN"/>
              </w:rPr>
              <w:t>□</w:t>
            </w:r>
            <w:r>
              <w:rPr>
                <w:rFonts w:hint="eastAsia"/>
                <w:sz w:val="24"/>
                <w:szCs w:val="32"/>
              </w:rPr>
              <w:t>权责清晰 □符合范本</w:t>
            </w:r>
          </w:p>
        </w:tc>
        <w:tc>
          <w:tcPr>
            <w:tcW w:w="3586" w:type="dxa"/>
            <w:gridSpan w:val="2"/>
            <w:vAlign w:val="center"/>
          </w:tcPr>
          <w:p w14:paraId="7A959816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□通过 □整改</w:t>
            </w:r>
          </w:p>
        </w:tc>
      </w:tr>
      <w:tr w14:paraId="40985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936" w:type="dxa"/>
            <w:gridSpan w:val="3"/>
            <w:vAlign w:val="center"/>
          </w:tcPr>
          <w:p w14:paraId="3D112173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4. 实质性要求 □标注"★"条款 □无矛盾</w:t>
            </w:r>
          </w:p>
        </w:tc>
        <w:tc>
          <w:tcPr>
            <w:tcW w:w="3586" w:type="dxa"/>
            <w:gridSpan w:val="2"/>
            <w:vAlign w:val="center"/>
          </w:tcPr>
          <w:p w14:paraId="62EF9E9F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□通过 □整改</w:t>
            </w:r>
          </w:p>
        </w:tc>
      </w:tr>
      <w:tr w14:paraId="5A343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936" w:type="dxa"/>
            <w:gridSpan w:val="3"/>
            <w:vAlign w:val="center"/>
          </w:tcPr>
          <w:p w14:paraId="6EF748FC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5. 政策功能 □落实节能/中小微企业政策</w:t>
            </w:r>
          </w:p>
        </w:tc>
        <w:tc>
          <w:tcPr>
            <w:tcW w:w="3586" w:type="dxa"/>
            <w:gridSpan w:val="2"/>
            <w:vAlign w:val="center"/>
          </w:tcPr>
          <w:p w14:paraId="7C41F6DF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□通过 □整改</w:t>
            </w:r>
          </w:p>
        </w:tc>
      </w:tr>
      <w:tr w14:paraId="20856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936" w:type="dxa"/>
            <w:gridSpan w:val="3"/>
            <w:vAlign w:val="center"/>
          </w:tcPr>
          <w:p w14:paraId="1B3DAD13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6. 其他内容：</w:t>
            </w:r>
          </w:p>
        </w:tc>
        <w:tc>
          <w:tcPr>
            <w:tcW w:w="3586" w:type="dxa"/>
            <w:gridSpan w:val="2"/>
            <w:vAlign w:val="center"/>
          </w:tcPr>
          <w:p w14:paraId="0659D25E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□通过 □整改</w:t>
            </w:r>
          </w:p>
        </w:tc>
      </w:tr>
      <w:tr w14:paraId="144FD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0" w:type="auto"/>
            <w:gridSpan w:val="5"/>
            <w:vAlign w:val="center"/>
          </w:tcPr>
          <w:p w14:paraId="781ACDE4">
            <w:pPr>
              <w:jc w:val="both"/>
              <w:rPr>
                <w:rFonts w:hint="eastAsia" w:eastAsiaTheme="minorEastAsia"/>
                <w:sz w:val="24"/>
                <w:szCs w:val="32"/>
                <w:lang w:eastAsia="zh-CN"/>
              </w:rPr>
            </w:pPr>
            <w:r>
              <w:rPr>
                <w:rFonts w:hint="eastAsia"/>
                <w:sz w:val="24"/>
                <w:szCs w:val="32"/>
              </w:rPr>
              <w:t>重点风险提示</w:t>
            </w:r>
            <w:r>
              <w:rPr>
                <w:rFonts w:hint="eastAsia"/>
                <w:sz w:val="24"/>
                <w:szCs w:val="32"/>
                <w:lang w:eastAsia="zh-CN"/>
              </w:rPr>
              <w:t>：</w:t>
            </w:r>
          </w:p>
        </w:tc>
      </w:tr>
      <w:tr w14:paraId="37E3A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0" w:type="auto"/>
            <w:gridSpan w:val="5"/>
            <w:vAlign w:val="center"/>
          </w:tcPr>
          <w:p w14:paraId="64E6337C">
            <w:pPr>
              <w:jc w:val="both"/>
              <w:rPr>
                <w:rFonts w:hint="eastAsia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1. 是否存在排他性技术参数？ □是 □否</w:t>
            </w:r>
          </w:p>
          <w:p w14:paraId="1D53D347">
            <w:pPr>
              <w:jc w:val="both"/>
              <w:rPr>
                <w:rFonts w:hint="eastAsia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2. 评分标准主观分占比是否≤30%？ □是 □否</w:t>
            </w:r>
          </w:p>
          <w:p w14:paraId="207E0043">
            <w:pPr>
              <w:jc w:val="both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3. 付款条款是否合理？ □是 □否</w:t>
            </w:r>
          </w:p>
        </w:tc>
      </w:tr>
      <w:tr w14:paraId="40BBD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704" w:type="dxa"/>
            <w:vAlign w:val="center"/>
          </w:tcPr>
          <w:p w14:paraId="7D0D05B5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集体审议意见</w:t>
            </w:r>
          </w:p>
        </w:tc>
        <w:tc>
          <w:tcPr>
            <w:tcW w:w="6818" w:type="dxa"/>
            <w:gridSpan w:val="4"/>
            <w:vAlign w:val="center"/>
          </w:tcPr>
          <w:p w14:paraId="3164C409">
            <w:pPr>
              <w:jc w:val="both"/>
              <w:rPr>
                <w:sz w:val="24"/>
                <w:szCs w:val="32"/>
              </w:rPr>
            </w:pPr>
          </w:p>
        </w:tc>
      </w:tr>
      <w:tr w14:paraId="65028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1704" w:type="dxa"/>
            <w:vAlign w:val="center"/>
          </w:tcPr>
          <w:p w14:paraId="39904F73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整改确认</w:t>
            </w:r>
          </w:p>
        </w:tc>
        <w:tc>
          <w:tcPr>
            <w:tcW w:w="6818" w:type="dxa"/>
            <w:gridSpan w:val="4"/>
            <w:vAlign w:val="center"/>
          </w:tcPr>
          <w:p w14:paraId="53AD436E">
            <w:pPr>
              <w:jc w:val="both"/>
              <w:rPr>
                <w:rFonts w:hint="eastAsia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□已全部修改 □部分修改（说明）：</w:t>
            </w:r>
          </w:p>
          <w:p w14:paraId="043A18D1">
            <w:pPr>
              <w:jc w:val="both"/>
              <w:rPr>
                <w:rFonts w:hint="eastAsia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修改人：</w:t>
            </w:r>
            <w:r>
              <w:rPr>
                <w:rFonts w:hint="eastAsia"/>
                <w:sz w:val="24"/>
                <w:szCs w:val="32"/>
              </w:rPr>
              <w:tab/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  <w:szCs w:val="32"/>
              </w:rPr>
              <w:t xml:space="preserve">年 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 xml:space="preserve">月 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>日</w:t>
            </w:r>
          </w:p>
        </w:tc>
      </w:tr>
      <w:tr w14:paraId="16982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704" w:type="dxa"/>
            <w:vAlign w:val="center"/>
          </w:tcPr>
          <w:p w14:paraId="1AEB0224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审查人</w:t>
            </w:r>
          </w:p>
        </w:tc>
        <w:tc>
          <w:tcPr>
            <w:tcW w:w="6818" w:type="dxa"/>
            <w:gridSpan w:val="4"/>
            <w:vAlign w:val="center"/>
          </w:tcPr>
          <w:p w14:paraId="115E3C07">
            <w:pPr>
              <w:jc w:val="both"/>
              <w:rPr>
                <w:rFonts w:hint="default"/>
                <w:sz w:val="24"/>
                <w:szCs w:val="32"/>
                <w:lang w:val="en-US"/>
              </w:rPr>
            </w:pPr>
            <w:r>
              <w:rPr>
                <w:rFonts w:hint="eastAsia"/>
                <w:sz w:val="24"/>
                <w:szCs w:val="32"/>
                <w:lang w:eastAsia="zh-CN"/>
              </w:rPr>
              <w:t>签名：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                                    </w:t>
            </w:r>
            <w:r>
              <w:rPr>
                <w:rFonts w:hint="eastAsia"/>
                <w:sz w:val="24"/>
                <w:szCs w:val="32"/>
              </w:rPr>
              <w:t>年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 xml:space="preserve"> 月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 xml:space="preserve"> 日</w:t>
            </w:r>
          </w:p>
        </w:tc>
      </w:tr>
    </w:tbl>
    <w:p w14:paraId="7BE7BC5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745A2E"/>
    <w:rsid w:val="3EEF3780"/>
    <w:rsid w:val="5C745A2E"/>
    <w:rsid w:val="73AF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289</Words>
  <Characters>300</Characters>
  <Lines>0</Lines>
  <Paragraphs>0</Paragraphs>
  <TotalTime>451</TotalTime>
  <ScaleCrop>false</ScaleCrop>
  <LinksUpToDate>false</LinksUpToDate>
  <CharactersWithSpaces>389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2026-06-01T03:00:00Z</dcterms:created>
  <dc:creator>落花流水</dc:creator>
  <cp:lastModifiedBy>落花流水</cp:lastModifiedBy>
  <dcterms:modified xsi:type="dcterms:W3CDTF">2026-06-02T01:11:12Z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3B7AEC2A48254C65A7E74420F1C9C288_13</vt:lpwstr>
  </property>
  <property fmtid="{D5CDD505-2E9C-101B-9397-08002B2CF9AE}" pid="4" name="KSOTemplateDocerSaveRecord">
    <vt:lpwstr>eyJoZGlkIjoiYTVmMThhNTUxMWJlOGJlMDdhZDkzNzM3NmE4Yjk2NTYiLCJ1c2VySWQiOiIyMzY3NzI3MzQifQ==</vt:lpwstr>
  </property>
</Properties>
</file>